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C089" w14:textId="77777777" w:rsidR="009123BA" w:rsidRPr="009123BA" w:rsidRDefault="009123BA" w:rsidP="009123BA">
      <w:pPr>
        <w:spacing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ДОГОВОР-ОФЕРТА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на участие в городском караоке-конкурсе «Хочешь петь — пой!»</w:t>
      </w:r>
    </w:p>
    <w:p w14:paraId="127A0297" w14:textId="1E6B5250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г. Таганрог «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05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»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февраля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2026 г.</w:t>
      </w:r>
    </w:p>
    <w:p w14:paraId="6DC224E2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Настоящий договор является официальной публичной офертой (предложением)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Индивидуального предпринимателя Спичка Марии Георгиевны (Музыкальная школа «Поющая страна»)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(далее —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Организатор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), содержащей все существенные условия, любому физическому лицу (неопределённому кругу лиц), выразившему готовность принять данное предложение на указанных ниже условиях, заключить договор об оказании услуг по организации участия в конкурсе (далее —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Договор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 в соответствии со ст. 437 и 438 Гражданского кодекса Российской Федерации.</w:t>
      </w:r>
    </w:p>
    <w:p w14:paraId="4C0DDDA0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Конкурс проводится при поддержке и содействии Иглу-парка «Медуза» в качестве Соорганизатора и площадки.</w:t>
      </w:r>
    </w:p>
    <w:p w14:paraId="42F6182A" w14:textId="0B4A82E8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Акцептом (полным и безоговорочным принятием) условий настоящей оферты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считается факт подачи Участником заполненной заявки и оплаты организационного взноса, указанных в разделе 3 настоящего Договора.</w:t>
      </w:r>
    </w:p>
    <w:p w14:paraId="7609D90C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1. ПРЕДМЕТ ДОГОВОРА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1.1. Организатор обязуется обеспечить Участнику возможность выступить на городском караоке-конкурсе «Хочешь петь — пой!» (далее —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Конкурс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 в соответствии с выбранным отборочным туром и/или финалом, а Участник обязуется оплатить услуги Организатора и соблюдать правила Конкурса.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1.2. 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Положение о Конкурсе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является неотъемлемой частью настоящего Договора и публично доступно на официальном сайте Конкурса </w:t>
      </w:r>
      <w:hyperlink r:id="rId4" w:tgtFrame="_blank" w:history="1">
        <w:r w:rsidRPr="009123BA">
          <w:rPr>
            <w:rFonts w:ascii="Segoe UI" w:eastAsia="Times New Roman" w:hAnsi="Segoe UI" w:cs="Segoe UI"/>
            <w:color w:val="000000" w:themeColor="text1"/>
            <w:kern w:val="0"/>
            <w:u w:val="single"/>
            <w:bdr w:val="single" w:sz="12" w:space="0" w:color="auto" w:frame="1"/>
            <w:lang w:eastAsia="ru-RU"/>
            <w14:ligatures w14:val="none"/>
          </w:rPr>
          <w:t>https://поющаястрана.рф</w:t>
        </w:r>
      </w:hyperlink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</w:p>
    <w:p w14:paraId="72D8A0BC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2. УЧАСТНИК КОНКУРСА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2.1. Участником Конкурса по настоящему Договору может быть физическое лицо в возрасте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от 16 лет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2.2. Для участников в возрасте от 16 до 18 лет акцепт условий Договора осуществляется самостоятельно при наличии согласия своего законного представителя.</w:t>
      </w:r>
    </w:p>
    <w:p w14:paraId="7B9B4467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3. ПОРЯДОК УЧАСТИЯ И ОПЛАТЫ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3.1. Для акцепта настоящей оферты и регистрации в качестве Участника необходимо: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а) Ознакомиться с Положением о Конкурсе и настоящим Договором-офертой.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б) Заполнить и отправить заявку установленной формы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не позднее, чем за 3 (три) календарных дня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до даты выбранного отборочного тура.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в) Оплатить организационный взнос в полном объёме в соответствии с тарифами, указанными в п. 7 Положения о Конкурсе (1000 руб. – отборочный тур, 1500 руб. – участие в финале для Лауреатов II, III степени).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 xml:space="preserve">3.2. Оплата производится путём безналичного перевода денежных средств на 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lastRenderedPageBreak/>
        <w:t>расчётный счёт Организатора, указанный в разделе 8 настоящего Договора, с обязательным указанием в назначении платежа ФИО участника и месяца тура.</w:t>
      </w:r>
    </w:p>
    <w:p w14:paraId="0E9C2A38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4. ПРАВА И ОБЯЗАННОСТИ СТОРОН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4.1. Организатор обязуется: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а) Обеспечить проведение Конкурса в соответствии с заявленными датами.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б) Сформировать профессиональное жюри для оценки выступлений.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в) Обеспечить награждение победителей и участников в соответствии с Положением.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г) Обеспечить обработку персональных данных Участников в соответствии с Федеральным законом № 152-ФЗ.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4.2. Организатор вправе: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а) Отказать в участии в случае несоответствия заявки требованиям Положения или предоставления недостоверных сведений.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б) Дисквалифицировать Участника за нарушение правил Конкурса или норм поведения.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в) Вносить изменения в регламент Конкурса в случае форс-мажорных обстоятельств.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г) Использовать фото- и видеоматериалы с выступлений в информационных и рекламных целях.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4.3. Участник обязуется: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а) Соблюдать условия Положения о Конкурсе и настоящего Договора.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б) Предоставлять достоверные персональные данные.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в) Не нарушать авторские права третьих лиц при выборе конкурсного произведения.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г) Соблюдать правила внутреннего распорядка на площадке проведения.</w:t>
      </w:r>
    </w:p>
    <w:p w14:paraId="180C5121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5. ОТВЕТСТВЕННОСТЬ СТОРОН И ВОЗВРАТ СРЕДСТВ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5.1. Организатор не несёт ответственности за невозможность участия лица в Конкурсе, возникшую по причинам, не зависящим от Организатора.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5.2. Участник несёт полную ответственность за достоверность предоставленных сведений.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5.3. 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В случае отмены мероприятия по инициативе Организатора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организационные взносы подлежат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полному возврату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Участникам.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5.4. 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В случае отказа Участника от участия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возврат организационного взноса </w:t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не производится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, если Участник уведомил Организатора менее чем за 5 календарных дней до даты тура. При уведомлении за 5 и более дней возможен возврат 50% от суммы взноса.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5.5. Стороны освобождаются от ответственности за неисполнение обязательств по Договору, если оно вызвано обстоятельствами непреодолимой силы (форс-мажор).</w:t>
      </w:r>
    </w:p>
    <w:p w14:paraId="7B9D2170" w14:textId="507B2620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6. ПРОЧИЕ УСЛОВИЯ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6.1. Настоящий Договор вступает в силу для Сторон с момента его акцепта Участником и действует до полного исполнения обязательств.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 xml:space="preserve">6.2. Все споры и разногласия разрешаются путём переговоров, а при 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lastRenderedPageBreak/>
        <w:t>недостижении согласия — в судебном порядке по месту нахождения Организатора.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6.3. Признание недействительным какого-либо положения Договора не влечёт недействительности остальных положений.</w:t>
      </w:r>
    </w:p>
    <w:p w14:paraId="5618B52E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7. РЕКВИЗИТЫ И КОНТАКТЫ ОРГАНИЗАТОРА (ОФЕРЕНТА)</w:t>
      </w:r>
    </w:p>
    <w:p w14:paraId="0CEB8A58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Индивидуальный предприниматель Спичка Мария Георгиевна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  <w:t>(Музыкальная школа «Поющая страна»)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ИНН: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615401242802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Юридический адрес: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 347935, Ростовская область, г. Таганрог, </w:t>
      </w:r>
      <w:proofErr w:type="spellStart"/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пнр</w:t>
      </w:r>
      <w:proofErr w:type="spellEnd"/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 Комсомольский, д. 58А.</w:t>
      </w:r>
    </w:p>
    <w:p w14:paraId="43270346" w14:textId="77777777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Банковские реквизиты для оплаты: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Получатель: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ИП Спичка Мария Георгиевна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Расчётный счёт: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40802810820000637701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Банк получателя: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ООО «Банк Точка», г. Москва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БИК: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044525104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Корреспондентский счёт: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30101810745374525104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i/>
          <w:iCs/>
          <w:color w:val="000000" w:themeColor="text1"/>
          <w:kern w:val="0"/>
          <w:lang w:eastAsia="ru-RU"/>
          <w14:ligatures w14:val="none"/>
        </w:rPr>
        <w:t>Назначение платежа: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««Хочешь петь — пой!» от [ФИО участника]. Месяц: [указать месяц тура]».</w:t>
      </w:r>
    </w:p>
    <w:p w14:paraId="2A90FE8E" w14:textId="409C5AD1" w:rsidR="009123BA" w:rsidRPr="009123BA" w:rsidRDefault="009123BA" w:rsidP="009123BA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Контактный телефон: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+7 (989) 63-63-796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Электронная почта: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mos@bk.ru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br/>
      </w: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Официальный сайт Конкурса:</w:t>
      </w:r>
      <w:r w:rsidRPr="009123BA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</w:t>
      </w:r>
      <w:hyperlink r:id="rId5" w:tgtFrame="_blank" w:history="1">
        <w:r w:rsidRPr="009123BA">
          <w:rPr>
            <w:rFonts w:ascii="Segoe UI" w:eastAsia="Times New Roman" w:hAnsi="Segoe UI" w:cs="Segoe UI"/>
            <w:color w:val="000000" w:themeColor="text1"/>
            <w:kern w:val="0"/>
            <w:u w:val="single"/>
            <w:bdr w:val="single" w:sz="12" w:space="0" w:color="auto" w:frame="1"/>
            <w:lang w:eastAsia="ru-RU"/>
            <w14:ligatures w14:val="none"/>
          </w:rPr>
          <w:t>https://поющаястрана.рф</w:t>
        </w:r>
      </w:hyperlink>
    </w:p>
    <w:p w14:paraId="178250F3" w14:textId="77777777" w:rsidR="009123BA" w:rsidRPr="009123BA" w:rsidRDefault="009123BA" w:rsidP="009123BA">
      <w:pPr>
        <w:spacing w:before="240" w:after="0" w:line="240" w:lineRule="auto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9123BA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Договор является публичной офертой в соответствии со ст. 437 ГК РФ. Совершение действий по акцепту оферты считается заключением Договора на условиях, изложенных в оферте.</w:t>
      </w:r>
    </w:p>
    <w:p w14:paraId="0A77A883" w14:textId="77777777" w:rsidR="00380154" w:rsidRPr="009123BA" w:rsidRDefault="00380154" w:rsidP="009123BA">
      <w:pPr>
        <w:rPr>
          <w:color w:val="000000" w:themeColor="text1"/>
        </w:rPr>
      </w:pPr>
    </w:p>
    <w:sectPr w:rsidR="00380154" w:rsidRPr="0091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BA"/>
    <w:rsid w:val="00380154"/>
    <w:rsid w:val="00382D14"/>
    <w:rsid w:val="009123BA"/>
    <w:rsid w:val="00913C09"/>
    <w:rsid w:val="00C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E049"/>
  <w15:chartTrackingRefBased/>
  <w15:docId w15:val="{A225E1B7-F5D6-0E48-90E2-88B71B9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3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3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3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3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3BA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91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9123BA"/>
    <w:rPr>
      <w:b/>
      <w:bCs/>
    </w:rPr>
  </w:style>
  <w:style w:type="character" w:styleId="ad">
    <w:name w:val="Hyperlink"/>
    <w:basedOn w:val="a0"/>
    <w:uiPriority w:val="99"/>
    <w:semiHidden/>
    <w:unhideWhenUsed/>
    <w:rsid w:val="0091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5ccfjhj1euco.xn--p1ai/" TargetMode="External"/><Relationship Id="rId4" Type="http://schemas.openxmlformats.org/officeDocument/2006/relationships/hyperlink" Target="https://xn--80aaa5ccfjhj1euc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Картель Максим Сергеевич</dc:creator>
  <cp:keywords/>
  <dc:description/>
  <cp:lastModifiedBy>Картель Максим Сергеевич</cp:lastModifiedBy>
  <cp:revision>1</cp:revision>
  <dcterms:created xsi:type="dcterms:W3CDTF">2026-02-05T15:56:00Z</dcterms:created>
  <dcterms:modified xsi:type="dcterms:W3CDTF">2026-02-05T15:58:00Z</dcterms:modified>
</cp:coreProperties>
</file>